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6FD3" w:rsidP="1A4B1536" w:rsidRDefault="1F434AC3" w14:paraId="59283A26" w14:textId="4F80385F">
      <w:pPr>
        <w:spacing w:before="240" w:after="240"/>
        <w:jc w:val="center"/>
        <w:rPr>
          <w:rFonts w:ascii="Arial" w:hAnsi="Arial" w:eastAsia="Arial" w:cs="Arial"/>
          <w:b w:val="1"/>
          <w:bCs w:val="1"/>
          <w:sz w:val="28"/>
          <w:szCs w:val="28"/>
        </w:rPr>
      </w:pPr>
      <w:r w:rsidRPr="1A4B1536" w:rsidR="49146B72">
        <w:rPr>
          <w:rFonts w:ascii="Arial" w:hAnsi="Arial" w:eastAsia="Arial" w:cs="Arial"/>
          <w:b w:val="1"/>
          <w:bCs w:val="1"/>
          <w:sz w:val="28"/>
          <w:szCs w:val="28"/>
        </w:rPr>
        <w:t>Canelo vs. Crawford: análisis de tendencias digitales prevé un combate largo en Las Vegas</w:t>
      </w:r>
    </w:p>
    <w:p w:rsidR="66131C7D" w:rsidP="18FB7474" w:rsidRDefault="66131C7D" w14:paraId="10C961A9" w14:textId="3CD1F644">
      <w:pPr>
        <w:spacing w:before="240" w:after="240"/>
        <w:jc w:val="both"/>
        <w:rPr>
          <w:rFonts w:ascii="Arial" w:hAnsi="Arial" w:eastAsia="Arial" w:cs="Arial"/>
        </w:rPr>
      </w:pPr>
      <w:r w:rsidRPr="1A4B1536" w:rsidR="66131C7D">
        <w:rPr>
          <w:rFonts w:ascii="Arial" w:hAnsi="Arial" w:eastAsia="Arial" w:cs="Arial"/>
          <w:b w:val="1"/>
          <w:bCs w:val="1"/>
        </w:rPr>
        <w:t xml:space="preserve">Ciudad de México, </w:t>
      </w:r>
      <w:r w:rsidRPr="1A4B1536" w:rsidR="3D14493B">
        <w:rPr>
          <w:rFonts w:ascii="Arial" w:hAnsi="Arial" w:eastAsia="Arial" w:cs="Arial"/>
          <w:b w:val="1"/>
          <w:bCs w:val="1"/>
        </w:rPr>
        <w:t>12</w:t>
      </w:r>
      <w:r w:rsidRPr="1A4B1536" w:rsidR="66131C7D">
        <w:rPr>
          <w:rFonts w:ascii="Arial" w:hAnsi="Arial" w:eastAsia="Arial" w:cs="Arial"/>
          <w:b w:val="1"/>
          <w:bCs w:val="1"/>
        </w:rPr>
        <w:t xml:space="preserve"> de septiembre de 2025. –</w:t>
      </w:r>
      <w:r w:rsidRPr="1A4B1536" w:rsidR="66131C7D">
        <w:rPr>
          <w:rFonts w:ascii="Arial" w:hAnsi="Arial" w:eastAsia="Arial" w:cs="Arial"/>
        </w:rPr>
        <w:t xml:space="preserve"> El 13 de septiembre, el </w:t>
      </w:r>
      <w:r w:rsidRPr="1A4B1536" w:rsidR="66131C7D">
        <w:rPr>
          <w:rFonts w:ascii="Arial" w:hAnsi="Arial" w:eastAsia="Arial" w:cs="Arial"/>
        </w:rPr>
        <w:t>Allegiant</w:t>
      </w:r>
      <w:r w:rsidRPr="1A4B1536" w:rsidR="66131C7D">
        <w:rPr>
          <w:rFonts w:ascii="Arial" w:hAnsi="Arial" w:eastAsia="Arial" w:cs="Arial"/>
        </w:rPr>
        <w:t xml:space="preserve"> </w:t>
      </w:r>
      <w:r w:rsidRPr="1A4B1536" w:rsidR="66131C7D">
        <w:rPr>
          <w:rFonts w:ascii="Arial" w:hAnsi="Arial" w:eastAsia="Arial" w:cs="Arial"/>
        </w:rPr>
        <w:t>Stadium</w:t>
      </w:r>
      <w:r w:rsidRPr="1A4B1536" w:rsidR="66131C7D">
        <w:rPr>
          <w:rFonts w:ascii="Arial" w:hAnsi="Arial" w:eastAsia="Arial" w:cs="Arial"/>
        </w:rPr>
        <w:t xml:space="preserve"> de Las Vegas se</w:t>
      </w:r>
      <w:r w:rsidRPr="1A4B1536" w:rsidR="4A02D6EC">
        <w:rPr>
          <w:rFonts w:ascii="Arial" w:hAnsi="Arial" w:eastAsia="Arial" w:cs="Arial"/>
        </w:rPr>
        <w:t xml:space="preserve">rá </w:t>
      </w:r>
      <w:r w:rsidRPr="1A4B1536" w:rsidR="66131C7D">
        <w:rPr>
          <w:rFonts w:ascii="Arial" w:hAnsi="Arial" w:eastAsia="Arial" w:cs="Arial"/>
        </w:rPr>
        <w:t xml:space="preserve">el escenario de una </w:t>
      </w:r>
      <w:r w:rsidRPr="1A4B1536" w:rsidR="0D952D13">
        <w:rPr>
          <w:rFonts w:ascii="Arial" w:hAnsi="Arial" w:eastAsia="Arial" w:cs="Arial"/>
        </w:rPr>
        <w:t>de las peleas más esperadas del año</w:t>
      </w:r>
      <w:r w:rsidRPr="1A4B1536" w:rsidR="66131C7D">
        <w:rPr>
          <w:rFonts w:ascii="Arial" w:hAnsi="Arial" w:eastAsia="Arial" w:cs="Arial"/>
        </w:rPr>
        <w:t xml:space="preserve">: Saúl “Canelo” Álvarez </w:t>
      </w:r>
      <w:r w:rsidRPr="1A4B1536" w:rsidR="7DC962E8">
        <w:rPr>
          <w:rFonts w:ascii="Arial" w:hAnsi="Arial" w:eastAsia="Arial" w:cs="Arial"/>
        </w:rPr>
        <w:t xml:space="preserve">frente a </w:t>
      </w:r>
      <w:r w:rsidRPr="1A4B1536" w:rsidR="66131C7D">
        <w:rPr>
          <w:rFonts w:ascii="Arial" w:hAnsi="Arial" w:eastAsia="Arial" w:cs="Arial"/>
        </w:rPr>
        <w:t>Terence “Bud” Crawford</w:t>
      </w:r>
      <w:r w:rsidRPr="1A4B1536" w:rsidR="65E30110">
        <w:rPr>
          <w:rFonts w:ascii="Arial" w:hAnsi="Arial" w:eastAsia="Arial" w:cs="Arial"/>
        </w:rPr>
        <w:t xml:space="preserve">, un duelo que coincide con las celebraciones patrias mexicanas y que promete encender la conversación en el ring y en redes sociales. </w:t>
      </w:r>
    </w:p>
    <w:p w:rsidR="331EC178" w:rsidP="172E3EB6" w:rsidRDefault="331EC178" w14:paraId="2CB30680" w14:textId="5E7E9CC5">
      <w:pPr>
        <w:spacing w:before="240" w:after="240"/>
        <w:jc w:val="both"/>
      </w:pPr>
      <w:r w:rsidRPr="172E3EB6">
        <w:rPr>
          <w:rFonts w:ascii="Arial" w:hAnsi="Arial" w:eastAsia="Arial" w:cs="Arial"/>
        </w:rPr>
        <w:t>De acuerdo con un análisis de Cloudbet, plataforma especializada en entretenimiento en línea con criptomonedas, l</w:t>
      </w:r>
      <w:r w:rsidRPr="172E3EB6">
        <w:rPr>
          <w:rFonts w:ascii="Arial" w:hAnsi="Arial" w:eastAsia="Arial" w:cs="Arial"/>
          <w:b/>
          <w:bCs/>
        </w:rPr>
        <w:t>os indicadores actuales colocan a Canelo como favorito con una cuota de 1.56, mientras que Crawford llega como underdog con 2.53</w:t>
      </w:r>
      <w:r w:rsidRPr="172E3EB6">
        <w:rPr>
          <w:rFonts w:ascii="Arial" w:hAnsi="Arial" w:eastAsia="Arial" w:cs="Arial"/>
        </w:rPr>
        <w:t>, aunque respaldado por argumentos técnicos y mentales que lo proyectan como un retador peligroso.</w:t>
      </w:r>
    </w:p>
    <w:p w:rsidR="331EC178" w:rsidP="172E3EB6" w:rsidRDefault="331EC178" w14:paraId="0D76929D" w14:textId="15BD38F1">
      <w:pPr>
        <w:spacing w:before="240" w:after="240"/>
        <w:jc w:val="both"/>
        <w:rPr>
          <w:rFonts w:ascii="Arial" w:hAnsi="Arial" w:eastAsia="Arial" w:cs="Arial"/>
          <w:b/>
          <w:bCs/>
        </w:rPr>
      </w:pPr>
      <w:r w:rsidRPr="443DB3E5" w:rsidR="331EC178">
        <w:rPr>
          <w:rFonts w:ascii="Arial" w:hAnsi="Arial" w:eastAsia="Arial" w:cs="Arial"/>
        </w:rPr>
        <w:t>El mercado de duración del combate es revelador:</w:t>
      </w:r>
      <w:r w:rsidRPr="443DB3E5" w:rsidR="331EC178">
        <w:rPr>
          <w:rFonts w:ascii="Arial" w:hAnsi="Arial" w:eastAsia="Arial" w:cs="Arial"/>
          <w:b w:val="1"/>
          <w:bCs w:val="1"/>
        </w:rPr>
        <w:t xml:space="preserve"> que la pelea supere los 10.5 rounds se paga a 1.26, lo que refuerza la expectativa de un choque táctico y de resistencia.</w:t>
      </w:r>
      <w:r w:rsidRPr="443DB3E5" w:rsidR="331EC178">
        <w:rPr>
          <w:rFonts w:ascii="Arial" w:hAnsi="Arial" w:eastAsia="Arial" w:cs="Arial"/>
        </w:rPr>
        <w:t xml:space="preserve"> En contraste, </w:t>
      </w:r>
      <w:r w:rsidRPr="443DB3E5" w:rsidR="331EC178">
        <w:rPr>
          <w:rFonts w:ascii="Arial" w:hAnsi="Arial" w:eastAsia="Arial" w:cs="Arial"/>
          <w:b w:val="1"/>
          <w:bCs w:val="1"/>
        </w:rPr>
        <w:t xml:space="preserve">quienes imaginan un </w:t>
      </w:r>
      <w:r w:rsidRPr="443DB3E5" w:rsidR="331EC178">
        <w:rPr>
          <w:rFonts w:ascii="Arial" w:hAnsi="Arial" w:eastAsia="Arial" w:cs="Arial"/>
          <w:b w:val="1"/>
          <w:bCs w:val="1"/>
          <w:i w:val="1"/>
          <w:iCs w:val="1"/>
        </w:rPr>
        <w:t xml:space="preserve">nocaut </w:t>
      </w:r>
      <w:r w:rsidRPr="443DB3E5" w:rsidR="331EC178">
        <w:rPr>
          <w:rFonts w:ascii="Arial" w:hAnsi="Arial" w:eastAsia="Arial" w:cs="Arial"/>
          <w:b w:val="1"/>
          <w:bCs w:val="1"/>
        </w:rPr>
        <w:t xml:space="preserve">antes del </w:t>
      </w:r>
      <w:r w:rsidRPr="443DB3E5" w:rsidR="331EC178">
        <w:rPr>
          <w:rFonts w:ascii="Arial" w:hAnsi="Arial" w:eastAsia="Arial" w:cs="Arial"/>
          <w:b w:val="1"/>
          <w:bCs w:val="1"/>
          <w:i w:val="1"/>
          <w:iCs w:val="1"/>
        </w:rPr>
        <w:t xml:space="preserve">round </w:t>
      </w:r>
      <w:r w:rsidRPr="443DB3E5" w:rsidR="331EC178">
        <w:rPr>
          <w:rFonts w:ascii="Arial" w:hAnsi="Arial" w:eastAsia="Arial" w:cs="Arial"/>
          <w:b w:val="1"/>
          <w:bCs w:val="1"/>
        </w:rPr>
        <w:t>11 encuentran una proyección de 3.97, señal de que aunque el desenlace temprano es posible, no es el escenario dominante.</w:t>
      </w:r>
    </w:p>
    <w:p w:rsidR="2AD69AFA" w:rsidP="443DB3E5" w:rsidRDefault="2AD69AFA" w14:paraId="44BA9FB3" w14:textId="6D080A4D">
      <w:pPr>
        <w:spacing w:before="240" w:beforeAutospacing="off" w:after="240" w:afterAutospacing="off"/>
        <w:jc w:val="both"/>
      </w:pPr>
      <w:r w:rsidRPr="443DB3E5" w:rsidR="2AD69AFA">
        <w:rPr>
          <w:rFonts w:ascii="Arial" w:hAnsi="Arial" w:eastAsia="Arial" w:cs="Arial"/>
          <w:noProof w:val="0"/>
          <w:sz w:val="24"/>
          <w:szCs w:val="24"/>
          <w:lang w:val="es-ES"/>
        </w:rPr>
        <w:t xml:space="preserve">A diferencia de otros operadores, Cloudbet ofrece la posibilidad de realizar </w:t>
      </w:r>
      <w:r w:rsidRPr="443DB3E5" w:rsidR="2AD69AFA">
        <w:rPr>
          <w:rFonts w:ascii="Arial" w:hAnsi="Arial" w:eastAsia="Arial" w:cs="Arial"/>
          <w:b w:val="1"/>
          <w:bCs w:val="1"/>
          <w:noProof w:val="0"/>
          <w:sz w:val="24"/>
          <w:szCs w:val="24"/>
          <w:lang w:val="es-ES"/>
        </w:rPr>
        <w:t>apuestas sin límite en este combate</w:t>
      </w:r>
      <w:r w:rsidRPr="443DB3E5" w:rsidR="2AD69AFA">
        <w:rPr>
          <w:rFonts w:ascii="Arial" w:hAnsi="Arial" w:eastAsia="Arial" w:cs="Arial"/>
          <w:noProof w:val="0"/>
          <w:sz w:val="24"/>
          <w:szCs w:val="24"/>
          <w:lang w:val="es-ES"/>
        </w:rPr>
        <w:t xml:space="preserve">, gracias a su modelo de liquidez global. Esto permite que incluso los grandes apostadores tengan la libertad de colocar las cantidades que deseen en mercados como el moneyline o los totales de rounds, sin restricciones máximas visibles en la plataforma. </w:t>
      </w:r>
    </w:p>
    <w:p w:rsidR="331EC178" w:rsidP="172E3EB6" w:rsidRDefault="331EC178" w14:paraId="180E362A" w14:textId="14C1B1D4">
      <w:pPr>
        <w:spacing w:before="240" w:after="240"/>
        <w:jc w:val="both"/>
      </w:pPr>
      <w:r w:rsidRPr="172E3EB6">
        <w:rPr>
          <w:rFonts w:ascii="Arial" w:hAnsi="Arial" w:eastAsia="Arial" w:cs="Arial"/>
        </w:rPr>
        <w:t>En X/Twitter, el ambiente coincide con estas proyecciones. El respaldo emocional a Canelo es abrumador: pelear en septiembre convierte cada golpe en símbolo del Grito de Independencia. Crawford, sin embargo, no es un invitado de papel: su disciplina y capacidad técnica lo han posicionado como un rival capaz de llevar la pelea hasta el límite.</w:t>
      </w:r>
    </w:p>
    <w:p w:rsidR="331EC178" w:rsidP="172E3EB6" w:rsidRDefault="331EC178" w14:paraId="3C8DBFBA" w14:textId="69369AEB">
      <w:pPr>
        <w:spacing w:before="240" w:after="240"/>
        <w:jc w:val="both"/>
      </w:pPr>
      <w:r w:rsidRPr="172E3EB6">
        <w:rPr>
          <w:rFonts w:ascii="Arial" w:hAnsi="Arial" w:eastAsia="Arial" w:cs="Arial"/>
        </w:rPr>
        <w:t>Más allá del ring, Cloudbet señala que este tipo de eventos son un ejemplo de cómo el entretenimiento deportivo online se ha transformado en México y LATAM. Hoy, los aficionados no solo siguen las peleas, sino que interactúan en tiempo real mediante herramientas digitales, incluyendo transferencias bancarias locales como SPEI y el uso de criptomonedas.</w:t>
      </w:r>
    </w:p>
    <w:p w:rsidR="331EC178" w:rsidP="172E3EB6" w:rsidRDefault="331EC178" w14:paraId="4F06848F" w14:textId="106CEF37">
      <w:pPr>
        <w:spacing w:before="240" w:after="240"/>
        <w:jc w:val="both"/>
      </w:pPr>
      <w:r w:rsidRPr="1A4B1536" w:rsidR="331EC178">
        <w:rPr>
          <w:rFonts w:ascii="Arial" w:hAnsi="Arial" w:eastAsia="Arial" w:cs="Arial"/>
        </w:rPr>
        <w:t>Canelo vs. Crawford será mucho más que un combate: será un choque de estilos, de narrativas y de pasiones, en el que la tradición del boxeo se encuentra con nuevas formas de análisis y participación digital.</w:t>
      </w:r>
      <w:r w:rsidRPr="1A4B1536" w:rsidR="61D7E2FD">
        <w:rPr>
          <w:rFonts w:ascii="Arial" w:hAnsi="Arial" w:eastAsia="Arial" w:cs="Arial"/>
        </w:rPr>
        <w:t xml:space="preserve"> </w:t>
      </w:r>
      <w:hyperlink r:id="Rf17be06ec9ce4415">
        <w:r w:rsidRPr="1A4B1536" w:rsidR="61D7E2FD">
          <w:rPr>
            <w:rStyle w:val="Hipervnculo"/>
            <w:rFonts w:ascii="Arial" w:hAnsi="Arial" w:eastAsia="Arial" w:cs="Arial"/>
            <w:noProof w:val="0"/>
            <w:sz w:val="24"/>
            <w:szCs w:val="24"/>
            <w:lang w:val="es-ES"/>
          </w:rPr>
          <w:t>Los interesados pueden acceder directamente al evento en la página oficial de Cloudbet.</w:t>
        </w:r>
      </w:hyperlink>
    </w:p>
    <w:p w:rsidR="4458FB69" w:rsidP="1A4B1536" w:rsidRDefault="4458FB69" w14:paraId="4AD3B48D" w14:textId="6C9E3A67">
      <w:pPr>
        <w:jc w:val="center"/>
        <w:rPr>
          <w:rFonts w:ascii="Arial" w:hAnsi="Arial" w:eastAsia="Arial" w:cs="Arial"/>
          <w:b w:val="1"/>
          <w:bCs w:val="1"/>
          <w:color w:val="000000" w:themeColor="text1" w:themeTint="FF" w:themeShade="FF"/>
          <w:sz w:val="18"/>
          <w:szCs w:val="18"/>
        </w:rPr>
      </w:pPr>
      <w:r w:rsidRPr="1A4B1536" w:rsidR="4458FB69">
        <w:rPr>
          <w:rFonts w:ascii="Arial" w:hAnsi="Arial" w:eastAsia="Arial" w:cs="Arial"/>
          <w:b w:val="1"/>
          <w:bCs w:val="1"/>
          <w:color w:val="000000" w:themeColor="text1" w:themeTint="FF" w:themeShade="FF"/>
          <w:sz w:val="18"/>
          <w:szCs w:val="18"/>
        </w:rPr>
        <w:t>-o0o-</w:t>
      </w:r>
    </w:p>
    <w:p w:rsidR="6468C6EE" w:rsidP="18FB7474" w:rsidRDefault="6468C6EE" w14:paraId="07472E42" w14:textId="4F3CD55D">
      <w:pPr>
        <w:jc w:val="both"/>
        <w:rPr>
          <w:rFonts w:ascii="Arial" w:hAnsi="Arial" w:eastAsia="Arial" w:cs="Arial"/>
          <w:color w:val="000000" w:themeColor="text1"/>
          <w:sz w:val="18"/>
          <w:szCs w:val="18"/>
        </w:rPr>
      </w:pPr>
      <w:r w:rsidRPr="18FB7474">
        <w:rPr>
          <w:rFonts w:ascii="Arial" w:hAnsi="Arial" w:eastAsia="Arial" w:cs="Arial"/>
          <w:b/>
          <w:bCs/>
          <w:color w:val="000000" w:themeColor="text1"/>
          <w:sz w:val="18"/>
          <w:szCs w:val="18"/>
        </w:rPr>
        <w:t>ACERCA DE CLOUDBET</w:t>
      </w:r>
    </w:p>
    <w:p w:rsidR="6468C6EE" w:rsidP="18FB7474" w:rsidRDefault="6468C6EE" w14:paraId="1E68FD0A" w14:textId="3266CBFE">
      <w:pPr>
        <w:spacing w:after="0"/>
        <w:jc w:val="both"/>
        <w:rPr>
          <w:rFonts w:ascii="Arial" w:hAnsi="Arial" w:eastAsia="Arial" w:cs="Arial"/>
          <w:color w:val="000000" w:themeColor="text1"/>
          <w:sz w:val="18"/>
          <w:szCs w:val="18"/>
        </w:rPr>
      </w:pPr>
      <w:r w:rsidRPr="18FB7474">
        <w:rPr>
          <w:rFonts w:ascii="Arial" w:hAnsi="Arial" w:eastAsia="Arial" w:cs="Arial"/>
          <w:color w:val="000000" w:themeColor="text1"/>
          <w:sz w:val="18"/>
          <w:szCs w:val="18"/>
        </w:rPr>
        <w:t>Fundada en 2013, Cloudbet es el casino y casa de apuestas con criptomonedas más antiguo del mundo. Durante la última década, jugadores de todo el mundo han realizado millones de apuestas utilizando más de 40 criptomonedas diferentes. En 2024, Cloudbet lanzó la oferta de bienvenida y el programa de lealtad más generosos en línea, con recompensas acumuladas y entregas diarias garantizadas en efectivo para apostadores frecuentes.</w:t>
      </w:r>
    </w:p>
    <w:p w:rsidR="6468C6EE" w:rsidP="18FB7474" w:rsidRDefault="6468C6EE" w14:paraId="18079112" w14:textId="3A4DD62C">
      <w:pPr>
        <w:spacing w:before="240" w:after="240" w:line="276" w:lineRule="auto"/>
        <w:jc w:val="both"/>
        <w:rPr>
          <w:rFonts w:ascii="Arial" w:hAnsi="Arial" w:eastAsia="Arial" w:cs="Arial"/>
          <w:color w:val="000000" w:themeColor="text1"/>
          <w:sz w:val="18"/>
          <w:szCs w:val="18"/>
        </w:rPr>
      </w:pPr>
      <w:r w:rsidRPr="18FB7474">
        <w:rPr>
          <w:rFonts w:ascii="Arial" w:hAnsi="Arial" w:eastAsia="Arial" w:cs="Arial"/>
          <w:color w:val="000000" w:themeColor="text1"/>
          <w:sz w:val="18"/>
          <w:szCs w:val="18"/>
        </w:rPr>
        <w:t xml:space="preserve">Con una amplia selección de tragamonedas, juegos de casino en vivo y mercados deportivos —que abarcan desde esports hasta apuestas en jugadores de la Premier League y la NFL— Cloudbet es el líder en apuestas seguras con criptomonedas. </w:t>
      </w:r>
    </w:p>
    <w:p w:rsidR="6468C6EE" w:rsidP="18FB7474" w:rsidRDefault="6468C6EE" w14:paraId="6D865FAE" w14:textId="3344C915">
      <w:pPr>
        <w:spacing w:before="240" w:after="240" w:line="276" w:lineRule="auto"/>
        <w:jc w:val="both"/>
        <w:rPr>
          <w:rFonts w:ascii="Arial" w:hAnsi="Arial" w:eastAsia="Arial" w:cs="Arial"/>
          <w:color w:val="000000" w:themeColor="text1"/>
          <w:sz w:val="18"/>
          <w:szCs w:val="18"/>
        </w:rPr>
      </w:pPr>
      <w:r w:rsidRPr="18FB7474">
        <w:rPr>
          <w:rFonts w:ascii="Arial" w:hAnsi="Arial" w:eastAsia="Arial" w:cs="Arial"/>
          <w:color w:val="000000" w:themeColor="text1"/>
          <w:sz w:val="18"/>
          <w:szCs w:val="18"/>
        </w:rPr>
        <w:t xml:space="preserve">Visítanos en </w:t>
      </w:r>
      <w:hyperlink r:id="rId9">
        <w:r w:rsidRPr="18FB7474">
          <w:rPr>
            <w:rStyle w:val="Hipervnculo"/>
            <w:rFonts w:ascii="Arial" w:hAnsi="Arial" w:eastAsia="Arial" w:cs="Arial"/>
            <w:sz w:val="18"/>
            <w:szCs w:val="18"/>
          </w:rPr>
          <w:t>Cloudbet.com</w:t>
        </w:r>
      </w:hyperlink>
      <w:r w:rsidRPr="18FB7474">
        <w:rPr>
          <w:rFonts w:ascii="Arial" w:hAnsi="Arial" w:eastAsia="Arial" w:cs="Arial"/>
          <w:color w:val="000000" w:themeColor="text1"/>
          <w:sz w:val="18"/>
          <w:szCs w:val="18"/>
        </w:rPr>
        <w:t>; Instagram (@cloudbetofficial); Twitter/X (</w:t>
      </w:r>
      <w:hyperlink r:id="rId10">
        <w:r w:rsidRPr="18FB7474">
          <w:rPr>
            <w:rStyle w:val="Hipervnculo"/>
            <w:rFonts w:ascii="Arial" w:hAnsi="Arial" w:eastAsia="Arial" w:cs="Arial"/>
            <w:sz w:val="18"/>
            <w:szCs w:val="18"/>
          </w:rPr>
          <w:t>@Cloudbet</w:t>
        </w:r>
      </w:hyperlink>
      <w:r w:rsidRPr="18FB7474">
        <w:rPr>
          <w:rFonts w:ascii="Arial" w:hAnsi="Arial" w:eastAsia="Arial" w:cs="Arial"/>
          <w:color w:val="000000" w:themeColor="text1"/>
          <w:sz w:val="18"/>
          <w:szCs w:val="18"/>
        </w:rPr>
        <w:t>).</w:t>
      </w:r>
    </w:p>
    <w:p w:rsidR="6468C6EE" w:rsidP="18FB7474" w:rsidRDefault="6468C6EE" w14:paraId="26D3013C" w14:textId="0A19B477">
      <w:pPr>
        <w:spacing w:line="276" w:lineRule="auto"/>
        <w:jc w:val="both"/>
        <w:rPr>
          <w:rFonts w:ascii="Arial" w:hAnsi="Arial" w:eastAsia="Arial" w:cs="Arial"/>
          <w:color w:val="000000" w:themeColor="text1"/>
          <w:sz w:val="18"/>
          <w:szCs w:val="18"/>
        </w:rPr>
      </w:pPr>
      <w:r w:rsidRPr="18FB7474">
        <w:rPr>
          <w:rFonts w:ascii="Arial" w:hAnsi="Arial" w:eastAsia="Arial" w:cs="Arial"/>
          <w:b/>
          <w:bCs/>
          <w:color w:val="000000" w:themeColor="text1"/>
          <w:sz w:val="18"/>
          <w:szCs w:val="18"/>
        </w:rPr>
        <w:t>Contacto de prensa</w:t>
      </w:r>
    </w:p>
    <w:p w:rsidR="6468C6EE" w:rsidP="18FB7474" w:rsidRDefault="6468C6EE" w14:paraId="60CCEBB4" w14:textId="78E9BE2C">
      <w:pPr>
        <w:spacing w:line="276" w:lineRule="auto"/>
        <w:jc w:val="both"/>
        <w:rPr>
          <w:rFonts w:ascii="Arial" w:hAnsi="Arial" w:eastAsia="Arial" w:cs="Arial"/>
          <w:color w:val="000000" w:themeColor="text1"/>
          <w:sz w:val="18"/>
          <w:szCs w:val="18"/>
        </w:rPr>
      </w:pPr>
      <w:r w:rsidRPr="18FB7474">
        <w:rPr>
          <w:rFonts w:ascii="Arial" w:hAnsi="Arial" w:eastAsia="Arial" w:cs="Arial"/>
          <w:color w:val="000000" w:themeColor="text1"/>
          <w:sz w:val="18"/>
          <w:szCs w:val="18"/>
        </w:rPr>
        <w:t>Gustavo Pineda</w:t>
      </w:r>
      <w:r>
        <w:br/>
      </w:r>
      <w:hyperlink r:id="rId11">
        <w:r w:rsidRPr="18FB7474">
          <w:rPr>
            <w:rStyle w:val="Hipervnculo"/>
            <w:rFonts w:ascii="Arial" w:hAnsi="Arial" w:eastAsia="Arial" w:cs="Arial"/>
            <w:sz w:val="18"/>
            <w:szCs w:val="18"/>
          </w:rPr>
          <w:t>gustavo.pineda@another.co</w:t>
        </w:r>
      </w:hyperlink>
    </w:p>
    <w:p w:rsidR="6468C6EE" w:rsidP="18FB7474" w:rsidRDefault="6468C6EE" w14:paraId="1B546D72" w14:textId="0A6054BF">
      <w:pPr>
        <w:spacing w:line="276" w:lineRule="auto"/>
        <w:jc w:val="both"/>
        <w:rPr>
          <w:rFonts w:ascii="Arial" w:hAnsi="Arial" w:eastAsia="Arial" w:cs="Arial"/>
          <w:color w:val="000000" w:themeColor="text1"/>
          <w:sz w:val="18"/>
          <w:szCs w:val="18"/>
        </w:rPr>
      </w:pPr>
      <w:r w:rsidRPr="18FB7474">
        <w:rPr>
          <w:rFonts w:ascii="Arial" w:hAnsi="Arial" w:eastAsia="Arial" w:cs="Arial"/>
          <w:color w:val="000000" w:themeColor="text1"/>
          <w:sz w:val="18"/>
          <w:szCs w:val="18"/>
        </w:rPr>
        <w:t>55 2705 7655</w:t>
      </w:r>
      <w:r>
        <w:br/>
      </w:r>
    </w:p>
    <w:p w:rsidR="6468C6EE" w:rsidP="18FB7474" w:rsidRDefault="6468C6EE" w14:paraId="6156F436" w14:textId="5D4B860E">
      <w:pPr>
        <w:spacing w:line="276" w:lineRule="auto"/>
        <w:jc w:val="both"/>
        <w:rPr>
          <w:rFonts w:ascii="Arial" w:hAnsi="Arial" w:eastAsia="Arial" w:cs="Arial"/>
          <w:color w:val="000000" w:themeColor="text1"/>
          <w:sz w:val="18"/>
          <w:szCs w:val="18"/>
        </w:rPr>
      </w:pPr>
      <w:r w:rsidRPr="18FB7474">
        <w:rPr>
          <w:rFonts w:ascii="Arial" w:hAnsi="Arial" w:eastAsia="Arial" w:cs="Arial"/>
          <w:color w:val="000000" w:themeColor="text1"/>
          <w:sz w:val="18"/>
          <w:szCs w:val="18"/>
        </w:rPr>
        <w:t>Michelle de la Torre</w:t>
      </w:r>
      <w:r>
        <w:br/>
      </w:r>
      <w:hyperlink r:id="rId12">
        <w:r w:rsidRPr="18FB7474">
          <w:rPr>
            <w:rStyle w:val="Hipervnculo"/>
            <w:rFonts w:ascii="Arial" w:hAnsi="Arial" w:eastAsia="Arial" w:cs="Arial"/>
            <w:sz w:val="18"/>
            <w:szCs w:val="18"/>
          </w:rPr>
          <w:t>michelle.delatorre@another.co</w:t>
        </w:r>
        <w:r>
          <w:br/>
        </w:r>
      </w:hyperlink>
      <w:r w:rsidRPr="18FB7474">
        <w:rPr>
          <w:rFonts w:ascii="Arial" w:hAnsi="Arial" w:eastAsia="Arial" w:cs="Arial"/>
          <w:color w:val="000000" w:themeColor="text1"/>
          <w:sz w:val="18"/>
          <w:szCs w:val="18"/>
        </w:rPr>
        <w:t>55 4315 4847</w:t>
      </w:r>
    </w:p>
    <w:p w:rsidR="02A75D31" w:rsidP="18FB7474" w:rsidRDefault="02A75D31" w14:paraId="7DB776F5" w14:textId="726F12C9">
      <w:pPr>
        <w:jc w:val="both"/>
        <w:rPr>
          <w:rFonts w:ascii="Arial" w:hAnsi="Arial" w:eastAsia="Arial" w:cs="Arial"/>
        </w:rPr>
      </w:pPr>
    </w:p>
    <w:p w:rsidR="02A75D31" w:rsidP="18FB7474" w:rsidRDefault="02A75D31" w14:paraId="24ED43C3" w14:textId="125B3025">
      <w:pPr>
        <w:spacing w:before="240" w:after="240"/>
        <w:jc w:val="both"/>
        <w:rPr>
          <w:rFonts w:ascii="Arial" w:hAnsi="Arial" w:eastAsia="Arial" w:cs="Arial"/>
        </w:rPr>
      </w:pPr>
    </w:p>
    <w:p w:rsidR="00A66FD3" w:rsidP="18FB7474" w:rsidRDefault="00A66FD3" w14:paraId="74879290" w14:textId="0FF7C564">
      <w:pPr>
        <w:jc w:val="both"/>
        <w:rPr>
          <w:rFonts w:ascii="Arial" w:hAnsi="Arial" w:eastAsia="Arial" w:cs="Arial"/>
        </w:rPr>
      </w:pPr>
    </w:p>
    <w:p w:rsidR="00A66FD3" w:rsidP="18FB7474" w:rsidRDefault="00A66FD3" w14:paraId="5C1A07E2" w14:textId="5BF927F9">
      <w:pPr>
        <w:jc w:val="both"/>
        <w:rPr>
          <w:rFonts w:ascii="Arial" w:hAnsi="Arial" w:eastAsia="Arial" w:cs="Arial"/>
        </w:rPr>
      </w:pPr>
    </w:p>
    <w:sectPr w:rsidR="00A66FD3">
      <w:headerReference w:type="default" r:id="rId13"/>
      <w:foot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5407" w:rsidRDefault="00795407" w14:paraId="50BAA11E" w14:textId="77777777">
      <w:pPr>
        <w:spacing w:after="0" w:line="240" w:lineRule="auto"/>
      </w:pPr>
      <w:r>
        <w:separator/>
      </w:r>
    </w:p>
  </w:endnote>
  <w:endnote w:type="continuationSeparator" w:id="0">
    <w:p w:rsidR="00795407" w:rsidRDefault="00795407" w14:paraId="6DF71B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8FB7474" w:rsidTr="18FB7474" w14:paraId="6D4965C9" w14:textId="77777777">
      <w:trPr>
        <w:trHeight w:val="300"/>
      </w:trPr>
      <w:tc>
        <w:tcPr>
          <w:tcW w:w="3005" w:type="dxa"/>
        </w:tcPr>
        <w:p w:rsidR="18FB7474" w:rsidP="18FB7474" w:rsidRDefault="18FB7474" w14:paraId="4E63460D" w14:textId="734285A0">
          <w:pPr>
            <w:pStyle w:val="Encabezado"/>
            <w:ind w:left="-115"/>
          </w:pPr>
        </w:p>
      </w:tc>
      <w:tc>
        <w:tcPr>
          <w:tcW w:w="3005" w:type="dxa"/>
        </w:tcPr>
        <w:p w:rsidR="18FB7474" w:rsidP="18FB7474" w:rsidRDefault="18FB7474" w14:paraId="1292593A" w14:textId="1228EDFC">
          <w:pPr>
            <w:pStyle w:val="Encabezado"/>
            <w:jc w:val="center"/>
          </w:pPr>
        </w:p>
      </w:tc>
      <w:tc>
        <w:tcPr>
          <w:tcW w:w="3005" w:type="dxa"/>
        </w:tcPr>
        <w:p w:rsidR="18FB7474" w:rsidP="18FB7474" w:rsidRDefault="18FB7474" w14:paraId="1EFFCA56" w14:textId="715A0C93">
          <w:pPr>
            <w:pStyle w:val="Encabezado"/>
            <w:ind w:right="-115"/>
            <w:jc w:val="right"/>
          </w:pPr>
        </w:p>
      </w:tc>
    </w:tr>
  </w:tbl>
  <w:p w:rsidR="18FB7474" w:rsidP="18FB7474" w:rsidRDefault="18FB7474" w14:paraId="3C7E79C0" w14:textId="789FDD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5407" w:rsidRDefault="00795407" w14:paraId="67851BFF" w14:textId="77777777">
      <w:pPr>
        <w:spacing w:after="0" w:line="240" w:lineRule="auto"/>
      </w:pPr>
      <w:r>
        <w:separator/>
      </w:r>
    </w:p>
  </w:footnote>
  <w:footnote w:type="continuationSeparator" w:id="0">
    <w:p w:rsidR="00795407" w:rsidRDefault="00795407" w14:paraId="498B548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8FB7474" w:rsidTr="18FB7474" w14:paraId="4BD84455" w14:textId="77777777">
      <w:trPr>
        <w:trHeight w:val="300"/>
      </w:trPr>
      <w:tc>
        <w:tcPr>
          <w:tcW w:w="3005" w:type="dxa"/>
        </w:tcPr>
        <w:p w:rsidR="18FB7474" w:rsidP="18FB7474" w:rsidRDefault="18FB7474" w14:paraId="69FC0D58" w14:textId="3241B221">
          <w:pPr>
            <w:pStyle w:val="Encabezado"/>
            <w:ind w:left="-115"/>
          </w:pPr>
        </w:p>
      </w:tc>
      <w:tc>
        <w:tcPr>
          <w:tcW w:w="3005" w:type="dxa"/>
        </w:tcPr>
        <w:p w:rsidR="18FB7474" w:rsidP="18FB7474" w:rsidRDefault="18FB7474" w14:paraId="68BF6FB6" w14:textId="78A64826">
          <w:pPr>
            <w:jc w:val="center"/>
          </w:pPr>
          <w:r>
            <w:rPr>
              <w:noProof/>
            </w:rPr>
            <w:drawing>
              <wp:inline distT="0" distB="0" distL="0" distR="0" wp14:anchorId="17976C35" wp14:editId="71095E6B">
                <wp:extent cx="1247775" cy="371475"/>
                <wp:effectExtent l="0" t="0" r="0" b="0"/>
                <wp:docPr id="2144891354" name="drawing" descr="Picture 1144886362,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91354" name=""/>
                        <pic:cNvPicPr/>
                      </pic:nvPicPr>
                      <pic:blipFill>
                        <a:blip r:embed="rId1">
                          <a:extLst>
                            <a:ext uri="{28A0092B-C50C-407E-A947-70E740481C1C}">
                              <a14:useLocalDpi xmlns:a14="http://schemas.microsoft.com/office/drawing/2010/main" val="0"/>
                            </a:ext>
                          </a:extLst>
                        </a:blip>
                        <a:stretch>
                          <a:fillRect/>
                        </a:stretch>
                      </pic:blipFill>
                      <pic:spPr>
                        <a:xfrm>
                          <a:off x="0" y="0"/>
                          <a:ext cx="1247775" cy="371475"/>
                        </a:xfrm>
                        <a:prstGeom prst="rect">
                          <a:avLst/>
                        </a:prstGeom>
                      </pic:spPr>
                    </pic:pic>
                  </a:graphicData>
                </a:graphic>
              </wp:inline>
            </w:drawing>
          </w:r>
        </w:p>
      </w:tc>
      <w:tc>
        <w:tcPr>
          <w:tcW w:w="3005" w:type="dxa"/>
        </w:tcPr>
        <w:p w:rsidR="18FB7474" w:rsidP="18FB7474" w:rsidRDefault="18FB7474" w14:paraId="1E09398E" w14:textId="1318E8CF">
          <w:pPr>
            <w:pStyle w:val="Encabezado"/>
            <w:ind w:right="-115"/>
            <w:jc w:val="right"/>
          </w:pPr>
        </w:p>
      </w:tc>
    </w:tr>
  </w:tbl>
  <w:p w:rsidR="18FB7474" w:rsidP="18FB7474" w:rsidRDefault="18FB7474" w14:paraId="18DEF078" w14:textId="2C35290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21707B"/>
    <w:rsid w:val="00124EB0"/>
    <w:rsid w:val="00795407"/>
    <w:rsid w:val="00A66FD3"/>
    <w:rsid w:val="029BC01E"/>
    <w:rsid w:val="02A75D31"/>
    <w:rsid w:val="02EEE435"/>
    <w:rsid w:val="03C7A40E"/>
    <w:rsid w:val="04060689"/>
    <w:rsid w:val="06E40F0B"/>
    <w:rsid w:val="0ACB04CB"/>
    <w:rsid w:val="0C239445"/>
    <w:rsid w:val="0D05C7DA"/>
    <w:rsid w:val="0D952D13"/>
    <w:rsid w:val="0E0DEEB0"/>
    <w:rsid w:val="1061FA1D"/>
    <w:rsid w:val="1581F765"/>
    <w:rsid w:val="172E3EB6"/>
    <w:rsid w:val="173A7D14"/>
    <w:rsid w:val="180C678E"/>
    <w:rsid w:val="18FB7474"/>
    <w:rsid w:val="1A4B1536"/>
    <w:rsid w:val="1AB05E57"/>
    <w:rsid w:val="1C8B1FE7"/>
    <w:rsid w:val="1F434AC3"/>
    <w:rsid w:val="21389570"/>
    <w:rsid w:val="2698CA1B"/>
    <w:rsid w:val="29D8A4E2"/>
    <w:rsid w:val="2AD69AFA"/>
    <w:rsid w:val="2BAC7568"/>
    <w:rsid w:val="2C6837DC"/>
    <w:rsid w:val="2DFA98F6"/>
    <w:rsid w:val="2E58BEF1"/>
    <w:rsid w:val="2EEDA890"/>
    <w:rsid w:val="331EC178"/>
    <w:rsid w:val="393DB173"/>
    <w:rsid w:val="3C131435"/>
    <w:rsid w:val="3D14493B"/>
    <w:rsid w:val="42E378DE"/>
    <w:rsid w:val="4316BF1A"/>
    <w:rsid w:val="443DB3E5"/>
    <w:rsid w:val="4458FB69"/>
    <w:rsid w:val="4676FC49"/>
    <w:rsid w:val="49146B72"/>
    <w:rsid w:val="4A02D6EC"/>
    <w:rsid w:val="4ACEB662"/>
    <w:rsid w:val="53DCFCC5"/>
    <w:rsid w:val="541DA567"/>
    <w:rsid w:val="57D6D4D0"/>
    <w:rsid w:val="5867B9EC"/>
    <w:rsid w:val="592CE80D"/>
    <w:rsid w:val="5A21707B"/>
    <w:rsid w:val="5D4D13FC"/>
    <w:rsid w:val="5F3B418F"/>
    <w:rsid w:val="5FFEBA1C"/>
    <w:rsid w:val="6062BE25"/>
    <w:rsid w:val="61D7E2FD"/>
    <w:rsid w:val="646245B5"/>
    <w:rsid w:val="6468C6EE"/>
    <w:rsid w:val="647CCCCB"/>
    <w:rsid w:val="65E30110"/>
    <w:rsid w:val="66131C7D"/>
    <w:rsid w:val="66D1D89F"/>
    <w:rsid w:val="6BE66DD9"/>
    <w:rsid w:val="6DB893BC"/>
    <w:rsid w:val="6F1175EA"/>
    <w:rsid w:val="70F13510"/>
    <w:rsid w:val="711A4B0A"/>
    <w:rsid w:val="7BCA626F"/>
    <w:rsid w:val="7CE713F8"/>
    <w:rsid w:val="7DC962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707B"/>
  <w15:chartTrackingRefBased/>
  <w15:docId w15:val="{F211FBFB-ADD8-4449-80BB-4463A983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rsid w:val="0E0DEEB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3">
    <w:name w:val="heading 3"/>
    <w:basedOn w:val="Normal"/>
    <w:next w:val="Normal"/>
    <w:uiPriority w:val="9"/>
    <w:unhideWhenUsed/>
    <w:qFormat/>
    <w:rsid w:val="0E0DEEB0"/>
    <w:pPr>
      <w:keepNext/>
      <w:keepLines/>
      <w:spacing w:before="160" w:after="80"/>
      <w:outlineLvl w:val="2"/>
    </w:pPr>
    <w:rPr>
      <w:rFonts w:eastAsiaTheme="majorEastAsia" w:cstheme="majorBidi"/>
      <w:color w:val="0F4761" w:themeColor="accent1" w:themeShade="BF"/>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uiPriority w:val="99"/>
    <w:unhideWhenUsed/>
    <w:rsid w:val="18FB7474"/>
    <w:pPr>
      <w:tabs>
        <w:tab w:val="center" w:pos="4680"/>
        <w:tab w:val="right" w:pos="9360"/>
      </w:tabs>
      <w:spacing w:after="0" w:line="240" w:lineRule="auto"/>
    </w:pPr>
  </w:style>
  <w:style w:type="paragraph" w:styleId="Piedepgina">
    <w:name w:val="footer"/>
    <w:basedOn w:val="Normal"/>
    <w:uiPriority w:val="99"/>
    <w:unhideWhenUsed/>
    <w:rsid w:val="18FB7474"/>
    <w:pPr>
      <w:tabs>
        <w:tab w:val="center" w:pos="4680"/>
        <w:tab w:val="right" w:pos="9360"/>
      </w:tabs>
      <w:spacing w:after="0" w:line="240" w:lineRule="auto"/>
    </w:pPr>
  </w:style>
  <w:style w:type="character" w:styleId="Hipervnculo">
    <w:name w:val="Hyperlink"/>
    <w:basedOn w:val="Fuentedeprrafopredeter"/>
    <w:uiPriority w:val="99"/>
    <w:unhideWhenUsed/>
    <w:rsid w:val="18FB7474"/>
    <w:rPr>
      <w:color w:val="467886"/>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mailto:Michelle.delatorre@another.co"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Gustavo.pineda@another.co"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x.com/Cloudbet" TargetMode="External" Id="rId10" /><Relationship Type="http://schemas.openxmlformats.org/officeDocument/2006/relationships/styles" Target="styles.xml" Id="rId4" /><Relationship Type="http://schemas.openxmlformats.org/officeDocument/2006/relationships/hyperlink" Target="https://www.cloudbet.com/en" TargetMode="External" Id="rId9" /><Relationship Type="http://schemas.openxmlformats.org/officeDocument/2006/relationships/footer" Target="footer1.xml" Id="rId14" /><Relationship Type="http://schemas.openxmlformats.org/officeDocument/2006/relationships/hyperlink" Target="https://www.cloudbet.com/es/sports/boxing/international-matchups/29372744?tab=all" TargetMode="External" Id="Rf17be06ec9ce441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2edbcd94e2277fa5195b459e20087650">
  <xsd:schema xmlns:xsd="http://www.w3.org/2001/XMLSchema" xmlns:xs="http://www.w3.org/2001/XMLSchema" xmlns:p="http://schemas.microsoft.com/office/2006/metadata/properties" xmlns:ns2="549d9b32-086f-4d1d-a400-c5b4faa47054" targetNamespace="http://schemas.microsoft.com/office/2006/metadata/properties" ma:root="true" ma:fieldsID="9e5bd288f7d2515258935c62cec03ef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ABA2C-0303-4E5A-89C2-D02113C10E49}">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C6406F4F-ADAE-45CB-AC26-2D0808CC3C5C}">
  <ds:schemaRefs>
    <ds:schemaRef ds:uri="http://schemas.microsoft.com/sharepoint/v3/contenttype/forms"/>
  </ds:schemaRefs>
</ds:datastoreItem>
</file>

<file path=customXml/itemProps3.xml><?xml version="1.0" encoding="utf-8"?>
<ds:datastoreItem xmlns:ds="http://schemas.openxmlformats.org/officeDocument/2006/customXml" ds:itemID="{29AE8A9F-826C-4BAB-9600-BE1AF35BB4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Gustavo Pineda Negrete</lastModifiedBy>
  <revision>6</revision>
  <dcterms:created xsi:type="dcterms:W3CDTF">2025-09-09T00:57:00.0000000Z</dcterms:created>
  <dcterms:modified xsi:type="dcterms:W3CDTF">2025-09-12T16:49:41.1559168Z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